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9E6" w:rsidRPr="00A96681" w:rsidRDefault="00A639E6">
      <w:pPr>
        <w:rPr>
          <w:rFonts w:eastAsia="Times New Roman"/>
          <w:color w:val="000000"/>
          <w:sz w:val="27"/>
          <w:szCs w:val="27"/>
        </w:rPr>
      </w:pPr>
    </w:p>
    <w:p w:rsidR="00A639E6" w:rsidRPr="00A96681" w:rsidRDefault="00A639E6">
      <w:pPr>
        <w:rPr>
          <w:color w:val="000000"/>
          <w:sz w:val="27"/>
          <w:szCs w:val="27"/>
        </w:rPr>
      </w:pPr>
    </w:p>
    <w:p w:rsidR="00A639E6" w:rsidRPr="00A96681" w:rsidRDefault="00A639E6">
      <w:pPr>
        <w:rPr>
          <w:color w:val="000000"/>
          <w:sz w:val="27"/>
          <w:szCs w:val="27"/>
        </w:rPr>
      </w:pPr>
      <w:bookmarkStart w:id="0" w:name="_GoBack"/>
    </w:p>
    <w:p w:rsidR="00A639E6" w:rsidRPr="00A96681" w:rsidRDefault="00A96681">
      <w:pPr>
        <w:pStyle w:val="aligncenter1"/>
        <w:ind w:firstLine="709"/>
        <w:divId w:val="1224758749"/>
        <w:rPr>
          <w:color w:val="000000"/>
          <w:sz w:val="27"/>
          <w:szCs w:val="27"/>
        </w:rPr>
      </w:pPr>
      <w:r>
        <w:rPr>
          <w:rStyle w:val="a8"/>
          <w:color w:val="000000"/>
          <w:sz w:val="27"/>
          <w:szCs w:val="27"/>
        </w:rPr>
        <w:t xml:space="preserve">ВЫПИСКА ИЗ </w:t>
      </w:r>
      <w:r w:rsidR="00A8499D" w:rsidRPr="00A96681">
        <w:rPr>
          <w:rStyle w:val="a8"/>
          <w:color w:val="000000"/>
          <w:sz w:val="27"/>
          <w:szCs w:val="27"/>
        </w:rPr>
        <w:t xml:space="preserve"> </w:t>
      </w:r>
      <w:r>
        <w:rPr>
          <w:rStyle w:val="a8"/>
          <w:color w:val="000000"/>
          <w:sz w:val="27"/>
          <w:szCs w:val="27"/>
        </w:rPr>
        <w:t>П</w:t>
      </w:r>
      <w:r w:rsidR="00A8499D" w:rsidRPr="00A96681">
        <w:rPr>
          <w:rStyle w:val="a8"/>
          <w:color w:val="000000"/>
          <w:sz w:val="27"/>
          <w:szCs w:val="27"/>
        </w:rPr>
        <w:t>РОТОКОЛ</w:t>
      </w:r>
      <w:r>
        <w:rPr>
          <w:rStyle w:val="a8"/>
          <w:color w:val="000000"/>
          <w:sz w:val="27"/>
          <w:szCs w:val="27"/>
        </w:rPr>
        <w:t>А</w:t>
      </w:r>
      <w:r w:rsidR="00A8499D" w:rsidRPr="00A96681">
        <w:rPr>
          <w:rStyle w:val="a8"/>
          <w:color w:val="000000"/>
          <w:sz w:val="27"/>
          <w:szCs w:val="27"/>
        </w:rPr>
        <w:t xml:space="preserve"> </w:t>
      </w:r>
    </w:p>
    <w:p w:rsidR="00A639E6" w:rsidRPr="00A96681" w:rsidRDefault="00A8499D">
      <w:pPr>
        <w:pStyle w:val="aligncenter1"/>
        <w:ind w:firstLine="709"/>
        <w:divId w:val="1224758749"/>
        <w:rPr>
          <w:color w:val="000000"/>
          <w:sz w:val="27"/>
          <w:szCs w:val="27"/>
        </w:rPr>
      </w:pPr>
      <w:r w:rsidRPr="00A96681">
        <w:rPr>
          <w:color w:val="000000"/>
          <w:sz w:val="27"/>
          <w:szCs w:val="27"/>
        </w:rPr>
        <w:t>заседания антитеррористической комиссии в Республике Татарстан</w:t>
      </w:r>
    </w:p>
    <w:p w:rsidR="00A639E6" w:rsidRPr="00A96681" w:rsidRDefault="00A639E6">
      <w:pPr>
        <w:rPr>
          <w:rFonts w:eastAsia="Times New Roman"/>
          <w:color w:val="000000"/>
          <w:sz w:val="27"/>
          <w:szCs w:val="27"/>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882"/>
        <w:gridCol w:w="3413"/>
      </w:tblGrid>
      <w:tr w:rsidR="00A639E6" w:rsidRPr="00A96681">
        <w:trPr>
          <w:tblCellSpacing w:w="15" w:type="dxa"/>
        </w:trPr>
        <w:tc>
          <w:tcPr>
            <w:tcW w:w="3350" w:type="pct"/>
            <w:vAlign w:val="bottom"/>
            <w:hideMark/>
          </w:tcPr>
          <w:p w:rsidR="00A639E6" w:rsidRPr="00A96681" w:rsidRDefault="00A8499D">
            <w:pPr>
              <w:pStyle w:val="alignleft1"/>
              <w:rPr>
                <w:sz w:val="27"/>
                <w:szCs w:val="27"/>
              </w:rPr>
            </w:pPr>
            <w:r w:rsidRPr="00A96681">
              <w:rPr>
                <w:sz w:val="27"/>
                <w:szCs w:val="27"/>
              </w:rPr>
              <w:t xml:space="preserve">г. Казань </w:t>
            </w:r>
          </w:p>
        </w:tc>
        <w:tc>
          <w:tcPr>
            <w:tcW w:w="2500" w:type="pct"/>
            <w:vAlign w:val="bottom"/>
            <w:hideMark/>
          </w:tcPr>
          <w:p w:rsidR="00A639E6" w:rsidRPr="00A96681" w:rsidRDefault="00A8499D">
            <w:pPr>
              <w:jc w:val="right"/>
              <w:rPr>
                <w:rFonts w:eastAsia="Times New Roman"/>
                <w:sz w:val="27"/>
                <w:szCs w:val="27"/>
              </w:rPr>
            </w:pPr>
            <w:r w:rsidRPr="00A96681">
              <w:rPr>
                <w:rFonts w:eastAsia="Times New Roman"/>
                <w:sz w:val="27"/>
                <w:szCs w:val="27"/>
              </w:rPr>
              <w:t>05.03.2022</w:t>
            </w:r>
          </w:p>
        </w:tc>
      </w:tr>
      <w:bookmarkEnd w:id="0"/>
    </w:tbl>
    <w:p w:rsidR="00A639E6" w:rsidRPr="00A96681" w:rsidRDefault="00A639E6">
      <w:pPr>
        <w:rPr>
          <w:color w:val="000000"/>
          <w:sz w:val="27"/>
          <w:szCs w:val="27"/>
        </w:rPr>
      </w:pPr>
    </w:p>
    <w:p w:rsidR="00A639E6" w:rsidRPr="00A96681" w:rsidRDefault="00A8499D">
      <w:pPr>
        <w:pStyle w:val="alignjustify1"/>
        <w:ind w:firstLine="709"/>
        <w:divId w:val="341472877"/>
        <w:rPr>
          <w:color w:val="000000"/>
          <w:sz w:val="27"/>
          <w:szCs w:val="27"/>
        </w:rPr>
      </w:pPr>
      <w:r w:rsidRPr="00A96681">
        <w:rPr>
          <w:color w:val="000000"/>
          <w:sz w:val="27"/>
          <w:szCs w:val="27"/>
        </w:rPr>
        <w:t>Присутствовали: члены антитеррористической комиссии в Республике Татарстан, приглашенные по списку.</w:t>
      </w:r>
    </w:p>
    <w:p w:rsidR="00A639E6" w:rsidRPr="00A96681" w:rsidRDefault="00A8499D">
      <w:pPr>
        <w:pStyle w:val="alignjustify1"/>
        <w:ind w:firstLine="709"/>
        <w:divId w:val="341472877"/>
        <w:rPr>
          <w:color w:val="000000"/>
          <w:sz w:val="27"/>
          <w:szCs w:val="27"/>
        </w:rPr>
      </w:pPr>
      <w:r w:rsidRPr="00A96681">
        <w:rPr>
          <w:color w:val="000000"/>
          <w:sz w:val="27"/>
          <w:szCs w:val="27"/>
        </w:rPr>
        <w:t>Повестка и регламент заседания утверждены членами антитеррористической комиссии в Республике Татарстан единогласно.</w:t>
      </w:r>
    </w:p>
    <w:p w:rsidR="00A639E6" w:rsidRPr="00A96681" w:rsidRDefault="00A8499D">
      <w:pPr>
        <w:pStyle w:val="alignjustify1"/>
        <w:ind w:firstLine="709"/>
        <w:divId w:val="341472877"/>
        <w:rPr>
          <w:color w:val="000000"/>
          <w:sz w:val="27"/>
          <w:szCs w:val="27"/>
        </w:rPr>
      </w:pPr>
      <w:r w:rsidRPr="00A96681">
        <w:rPr>
          <w:color w:val="000000"/>
          <w:sz w:val="27"/>
          <w:szCs w:val="27"/>
        </w:rPr>
        <w:t> </w:t>
      </w:r>
    </w:p>
    <w:p w:rsidR="00A639E6" w:rsidRPr="00A96681" w:rsidRDefault="00A8499D">
      <w:pPr>
        <w:pStyle w:val="alignjustify1"/>
        <w:ind w:firstLine="709"/>
        <w:divId w:val="341472877"/>
        <w:rPr>
          <w:color w:val="000000"/>
          <w:sz w:val="27"/>
          <w:szCs w:val="27"/>
        </w:rPr>
      </w:pPr>
      <w:r w:rsidRPr="00A96681">
        <w:rPr>
          <w:color w:val="000000"/>
          <w:sz w:val="27"/>
          <w:szCs w:val="27"/>
        </w:rPr>
        <w:t>Повестка дня:</w:t>
      </w:r>
    </w:p>
    <w:p w:rsidR="00A639E6" w:rsidRPr="00A96681" w:rsidRDefault="00A8499D">
      <w:pPr>
        <w:pStyle w:val="alignjustify1"/>
        <w:ind w:firstLine="709"/>
        <w:divId w:val="341472877"/>
        <w:rPr>
          <w:color w:val="000000"/>
          <w:sz w:val="27"/>
          <w:szCs w:val="27"/>
        </w:rPr>
      </w:pPr>
      <w:r w:rsidRPr="00A96681">
        <w:rPr>
          <w:color w:val="000000"/>
          <w:sz w:val="27"/>
          <w:szCs w:val="27"/>
        </w:rPr>
        <w:t>О дополнительных мероприятиях, направленных на усиление антитеррористической защищенности потенциальных объектов террористических посягательств и мест массового пребывания людей в связи с ситуацией на российско-украинской границе и нарастанием террористических угроз.</w:t>
      </w:r>
    </w:p>
    <w:p w:rsidR="00A639E6" w:rsidRPr="00A96681" w:rsidRDefault="00A8499D">
      <w:pPr>
        <w:pStyle w:val="alignjustify1"/>
        <w:ind w:firstLine="709"/>
        <w:divId w:val="341472877"/>
        <w:rPr>
          <w:color w:val="000000"/>
          <w:sz w:val="27"/>
          <w:szCs w:val="27"/>
        </w:rPr>
      </w:pPr>
      <w:r w:rsidRPr="00A96681">
        <w:rPr>
          <w:color w:val="000000"/>
          <w:sz w:val="27"/>
          <w:szCs w:val="27"/>
        </w:rPr>
        <w:t> </w:t>
      </w:r>
    </w:p>
    <w:p w:rsidR="00A639E6" w:rsidRPr="00A96681" w:rsidRDefault="00A8499D">
      <w:pPr>
        <w:pStyle w:val="alignjustify1"/>
        <w:ind w:firstLine="709"/>
        <w:divId w:val="341472877"/>
        <w:rPr>
          <w:color w:val="000000"/>
          <w:sz w:val="27"/>
          <w:szCs w:val="27"/>
        </w:rPr>
      </w:pPr>
      <w:r w:rsidRPr="00A96681">
        <w:rPr>
          <w:color w:val="000000"/>
          <w:sz w:val="27"/>
          <w:szCs w:val="27"/>
        </w:rPr>
        <w:t xml:space="preserve">Слушали: И.В. </w:t>
      </w:r>
      <w:proofErr w:type="spellStart"/>
      <w:r w:rsidRPr="00A96681">
        <w:rPr>
          <w:color w:val="000000"/>
          <w:sz w:val="27"/>
          <w:szCs w:val="27"/>
        </w:rPr>
        <w:t>Хвостикова</w:t>
      </w:r>
      <w:proofErr w:type="spellEnd"/>
      <w:r w:rsidRPr="00A96681">
        <w:rPr>
          <w:color w:val="000000"/>
          <w:sz w:val="27"/>
          <w:szCs w:val="27"/>
        </w:rPr>
        <w:t xml:space="preserve">, А.В. </w:t>
      </w:r>
      <w:proofErr w:type="spellStart"/>
      <w:r w:rsidRPr="00A96681">
        <w:rPr>
          <w:color w:val="000000"/>
          <w:sz w:val="27"/>
          <w:szCs w:val="27"/>
        </w:rPr>
        <w:t>Хохорина</w:t>
      </w:r>
      <w:proofErr w:type="spellEnd"/>
      <w:r w:rsidRPr="00A96681">
        <w:rPr>
          <w:color w:val="000000"/>
          <w:sz w:val="27"/>
          <w:szCs w:val="27"/>
        </w:rPr>
        <w:t xml:space="preserve">, И.С. Нафикова, Р.Ф. </w:t>
      </w:r>
      <w:proofErr w:type="spellStart"/>
      <w:r w:rsidRPr="00A96681">
        <w:rPr>
          <w:color w:val="000000"/>
          <w:sz w:val="27"/>
          <w:szCs w:val="27"/>
        </w:rPr>
        <w:t>Гумерова</w:t>
      </w:r>
      <w:proofErr w:type="spellEnd"/>
      <w:r w:rsidRPr="00A96681">
        <w:rPr>
          <w:color w:val="000000"/>
          <w:sz w:val="27"/>
          <w:szCs w:val="27"/>
        </w:rPr>
        <w:t>.</w:t>
      </w:r>
    </w:p>
    <w:p w:rsidR="00A639E6" w:rsidRPr="00A96681" w:rsidRDefault="00A8499D">
      <w:pPr>
        <w:pStyle w:val="alignjustify1"/>
        <w:ind w:firstLine="709"/>
        <w:divId w:val="341472877"/>
        <w:rPr>
          <w:color w:val="000000"/>
          <w:sz w:val="27"/>
          <w:szCs w:val="27"/>
        </w:rPr>
      </w:pPr>
      <w:r w:rsidRPr="00A96681">
        <w:rPr>
          <w:color w:val="000000"/>
          <w:sz w:val="27"/>
          <w:szCs w:val="27"/>
        </w:rPr>
        <w:t>  </w:t>
      </w:r>
    </w:p>
    <w:p w:rsidR="00A639E6" w:rsidRPr="00A96681" w:rsidRDefault="00A8499D">
      <w:pPr>
        <w:pStyle w:val="alignjustify1"/>
        <w:ind w:firstLine="709"/>
        <w:divId w:val="341472877"/>
        <w:rPr>
          <w:color w:val="000000"/>
          <w:sz w:val="27"/>
          <w:szCs w:val="27"/>
        </w:rPr>
      </w:pPr>
      <w:r w:rsidRPr="00A96681">
        <w:rPr>
          <w:color w:val="000000"/>
          <w:sz w:val="27"/>
          <w:szCs w:val="27"/>
        </w:rPr>
        <w:t>Постановили:</w:t>
      </w:r>
    </w:p>
    <w:p w:rsidR="00A639E6" w:rsidRPr="00A96681" w:rsidRDefault="00A639E6">
      <w:pPr>
        <w:divId w:val="723522903"/>
        <w:rPr>
          <w:rFonts w:eastAsia="Times New Roman"/>
          <w:color w:val="000000"/>
          <w:sz w:val="27"/>
          <w:szCs w:val="27"/>
        </w:rPr>
      </w:pPr>
    </w:p>
    <w:p w:rsidR="00A639E6" w:rsidRPr="00A96681" w:rsidRDefault="00A8499D">
      <w:pPr>
        <w:pStyle w:val="last-paragraph1"/>
        <w:divId w:val="1102144096"/>
        <w:rPr>
          <w:color w:val="000000"/>
          <w:sz w:val="27"/>
          <w:szCs w:val="27"/>
        </w:rPr>
      </w:pPr>
      <w:r w:rsidRPr="00A96681">
        <w:rPr>
          <w:color w:val="000000"/>
          <w:sz w:val="27"/>
          <w:szCs w:val="27"/>
        </w:rPr>
        <w:t> 4. Министерству образования и науки Республики Татарстан, Министерству здравоохранения Республики Татарстан, Министерству культуры Республики Татарстан, Министерству спорта Республики Татарстан, Министерству цифрового развития государственного управления, информационных технологий и связи Республики Татарстан, Министерству лесного хозяйства Республики Татарстан, главам муниципальных районов и городских округов Республики Татарстан, Совету ректоров вузов Республики Татарстан: </w:t>
      </w:r>
    </w:p>
    <w:p w:rsidR="00A639E6" w:rsidRPr="00A96681" w:rsidRDefault="00A639E6">
      <w:pPr>
        <w:divId w:val="1048528200"/>
        <w:rPr>
          <w:rFonts w:eastAsia="Times New Roman"/>
          <w:color w:val="000000"/>
          <w:sz w:val="27"/>
          <w:szCs w:val="27"/>
        </w:rPr>
      </w:pPr>
    </w:p>
    <w:p w:rsidR="00A639E6" w:rsidRPr="00A96681" w:rsidRDefault="00A8499D">
      <w:pPr>
        <w:pStyle w:val="last-paragraph1"/>
        <w:divId w:val="1048528200"/>
        <w:rPr>
          <w:color w:val="000000"/>
          <w:sz w:val="27"/>
          <w:szCs w:val="27"/>
        </w:rPr>
      </w:pPr>
      <w:r w:rsidRPr="00A96681">
        <w:rPr>
          <w:color w:val="000000"/>
          <w:sz w:val="27"/>
          <w:szCs w:val="27"/>
        </w:rPr>
        <w:t> 4.1. провести оценку состояния антитеррористической защищенности находящихся в собственности или подведомственных объектов образования, а также проверку исправности установленных на объектах образования инженерно-технических средств, в том числе систем охраны, передачи тревожных сообщений, контроля и управления доступом, эвакуации.</w:t>
      </w:r>
    </w:p>
    <w:p w:rsidR="00A639E6" w:rsidRPr="00A96681" w:rsidRDefault="00A8499D">
      <w:pPr>
        <w:jc w:val="right"/>
        <w:divId w:val="1048528200"/>
        <w:rPr>
          <w:rFonts w:eastAsia="Times New Roman"/>
          <w:color w:val="000000"/>
          <w:sz w:val="27"/>
          <w:szCs w:val="27"/>
        </w:rPr>
      </w:pPr>
      <w:r w:rsidRPr="00A96681">
        <w:rPr>
          <w:rFonts w:eastAsia="Times New Roman"/>
          <w:color w:val="000000"/>
          <w:sz w:val="27"/>
          <w:szCs w:val="27"/>
        </w:rPr>
        <w:t>Срок: 01.06.2022; </w:t>
      </w:r>
    </w:p>
    <w:p w:rsidR="00A639E6" w:rsidRPr="00A96681" w:rsidRDefault="00A639E6">
      <w:pPr>
        <w:divId w:val="2063361755"/>
        <w:rPr>
          <w:rFonts w:eastAsia="Times New Roman"/>
          <w:color w:val="000000"/>
          <w:sz w:val="27"/>
          <w:szCs w:val="27"/>
        </w:rPr>
      </w:pPr>
    </w:p>
    <w:p w:rsidR="00A639E6" w:rsidRPr="00A96681" w:rsidRDefault="00A8499D">
      <w:pPr>
        <w:pStyle w:val="last-paragraph1"/>
        <w:divId w:val="2063361755"/>
        <w:rPr>
          <w:color w:val="000000"/>
          <w:sz w:val="27"/>
          <w:szCs w:val="27"/>
        </w:rPr>
      </w:pPr>
      <w:r w:rsidRPr="00A96681">
        <w:rPr>
          <w:color w:val="000000"/>
          <w:sz w:val="27"/>
          <w:szCs w:val="27"/>
        </w:rPr>
        <w:t> 4.2. выработать дополнительные меры, направленные на дооснащение находящихся в собственности или подведомственных объектов образования инженерно-техническими средствами, в том числе системами охраны, передачи тревожных сообщений, контроля и управления доступом, эвакуации, в соответствии с установленными Правительством Российской Федерации требованиями.</w:t>
      </w:r>
    </w:p>
    <w:p w:rsidR="00A639E6" w:rsidRPr="00A96681" w:rsidRDefault="00A8499D">
      <w:pPr>
        <w:jc w:val="right"/>
        <w:divId w:val="2063361755"/>
        <w:rPr>
          <w:rFonts w:eastAsia="Times New Roman"/>
          <w:color w:val="000000"/>
          <w:sz w:val="27"/>
          <w:szCs w:val="27"/>
        </w:rPr>
      </w:pPr>
      <w:r w:rsidRPr="00A96681">
        <w:rPr>
          <w:rFonts w:eastAsia="Times New Roman"/>
          <w:color w:val="000000"/>
          <w:sz w:val="27"/>
          <w:szCs w:val="27"/>
        </w:rPr>
        <w:t>Срок: 23.05.2022; </w:t>
      </w:r>
    </w:p>
    <w:p w:rsidR="00A639E6" w:rsidRPr="00A96681" w:rsidRDefault="00A639E6">
      <w:pPr>
        <w:divId w:val="411196029"/>
        <w:rPr>
          <w:rFonts w:eastAsia="Times New Roman"/>
          <w:color w:val="000000"/>
          <w:sz w:val="27"/>
          <w:szCs w:val="27"/>
        </w:rPr>
      </w:pPr>
    </w:p>
    <w:p w:rsidR="00A639E6" w:rsidRPr="00A96681" w:rsidRDefault="00A8499D">
      <w:pPr>
        <w:pStyle w:val="last-paragraph1"/>
        <w:divId w:val="411196029"/>
        <w:rPr>
          <w:color w:val="000000"/>
          <w:sz w:val="27"/>
          <w:szCs w:val="27"/>
        </w:rPr>
      </w:pPr>
      <w:r w:rsidRPr="00A96681">
        <w:rPr>
          <w:color w:val="000000"/>
          <w:sz w:val="27"/>
          <w:szCs w:val="27"/>
        </w:rPr>
        <w:t> 4.3. проработать вопрос включения в проект бюджета республики на 2023 год и на плановый период 2024–2025 годов выделения соответствующего финансирования на приобретение необходимых инженерно-технических средств образовательными организациями.</w:t>
      </w:r>
    </w:p>
    <w:p w:rsidR="00A639E6" w:rsidRPr="00A96681" w:rsidRDefault="00A8499D">
      <w:pPr>
        <w:jc w:val="right"/>
        <w:divId w:val="411196029"/>
        <w:rPr>
          <w:rFonts w:eastAsia="Times New Roman"/>
          <w:color w:val="000000"/>
          <w:sz w:val="27"/>
          <w:szCs w:val="27"/>
        </w:rPr>
      </w:pPr>
      <w:r w:rsidRPr="00A96681">
        <w:rPr>
          <w:rFonts w:eastAsia="Times New Roman"/>
          <w:color w:val="000000"/>
          <w:sz w:val="27"/>
          <w:szCs w:val="27"/>
        </w:rPr>
        <w:t>Срок: 23.05.2022; </w:t>
      </w:r>
    </w:p>
    <w:p w:rsidR="00A639E6" w:rsidRPr="00A96681" w:rsidRDefault="00A639E6">
      <w:pPr>
        <w:divId w:val="332026283"/>
        <w:rPr>
          <w:rFonts w:eastAsia="Times New Roman"/>
          <w:color w:val="000000"/>
          <w:sz w:val="27"/>
          <w:szCs w:val="27"/>
        </w:rPr>
      </w:pPr>
    </w:p>
    <w:p w:rsidR="00A639E6" w:rsidRPr="00A96681" w:rsidRDefault="00A8499D">
      <w:pPr>
        <w:pStyle w:val="last-paragraph1"/>
        <w:divId w:val="332026283"/>
        <w:rPr>
          <w:b/>
          <w:color w:val="000000"/>
          <w:sz w:val="27"/>
          <w:szCs w:val="27"/>
        </w:rPr>
      </w:pPr>
      <w:r w:rsidRPr="00A96681">
        <w:rPr>
          <w:b/>
          <w:color w:val="000000"/>
          <w:sz w:val="27"/>
          <w:szCs w:val="27"/>
        </w:rPr>
        <w:t> 4.4. актуализировать в образовательных организациях схемы оповещения, планы эвакуации, алгоритм действий персонала, работников, обеспечивающих охрану объектов, и обучающихся при совершении (угрозе совершения) преступления в форме вооруженного нападения, в том числе террористической направленности.</w:t>
      </w:r>
    </w:p>
    <w:p w:rsidR="00A639E6" w:rsidRPr="00A96681" w:rsidRDefault="00A8499D">
      <w:pPr>
        <w:jc w:val="right"/>
        <w:divId w:val="332026283"/>
        <w:rPr>
          <w:rFonts w:eastAsia="Times New Roman"/>
          <w:b/>
          <w:color w:val="000000"/>
          <w:sz w:val="27"/>
          <w:szCs w:val="27"/>
        </w:rPr>
      </w:pPr>
      <w:r w:rsidRPr="00A96681">
        <w:rPr>
          <w:rFonts w:eastAsia="Times New Roman"/>
          <w:b/>
          <w:color w:val="000000"/>
          <w:sz w:val="27"/>
          <w:szCs w:val="27"/>
        </w:rPr>
        <w:t>Срок: 28.04.2022; </w:t>
      </w:r>
    </w:p>
    <w:p w:rsidR="00A639E6" w:rsidRPr="00A96681" w:rsidRDefault="00A639E6">
      <w:pPr>
        <w:divId w:val="1005981027"/>
        <w:rPr>
          <w:rFonts w:eastAsia="Times New Roman"/>
          <w:color w:val="000000"/>
          <w:sz w:val="27"/>
          <w:szCs w:val="27"/>
        </w:rPr>
      </w:pPr>
    </w:p>
    <w:p w:rsidR="00A639E6" w:rsidRPr="00A96681" w:rsidRDefault="00A8499D">
      <w:pPr>
        <w:pStyle w:val="last-paragraph1"/>
        <w:divId w:val="1005981027"/>
        <w:rPr>
          <w:b/>
          <w:color w:val="000000"/>
          <w:sz w:val="27"/>
          <w:szCs w:val="27"/>
        </w:rPr>
      </w:pPr>
      <w:r w:rsidRPr="00A96681">
        <w:rPr>
          <w:b/>
          <w:color w:val="000000"/>
          <w:sz w:val="27"/>
          <w:szCs w:val="27"/>
        </w:rPr>
        <w:t> 4.5. провести в образовательных организациях тренировки, занятия и инструктажи по отработке алгоритма действий персонала, работников, обеспечивающих охрану объектов, и обучающихся при совершении (угрозе совершения) преступления в форме вооруженного нападения, в том числе террористической направленности.</w:t>
      </w:r>
    </w:p>
    <w:p w:rsidR="00A639E6" w:rsidRPr="00A96681" w:rsidRDefault="00A8499D">
      <w:pPr>
        <w:jc w:val="right"/>
        <w:divId w:val="1005981027"/>
        <w:rPr>
          <w:rFonts w:eastAsia="Times New Roman"/>
          <w:b/>
          <w:color w:val="000000"/>
          <w:sz w:val="27"/>
          <w:szCs w:val="27"/>
        </w:rPr>
      </w:pPr>
      <w:r w:rsidRPr="00A96681">
        <w:rPr>
          <w:rFonts w:eastAsia="Times New Roman"/>
          <w:b/>
          <w:color w:val="000000"/>
          <w:sz w:val="27"/>
          <w:szCs w:val="27"/>
        </w:rPr>
        <w:t>Срок: 15.08.2022; </w:t>
      </w:r>
    </w:p>
    <w:p w:rsidR="00A639E6" w:rsidRPr="00A96681" w:rsidRDefault="00A639E6">
      <w:pPr>
        <w:divId w:val="391081847"/>
        <w:rPr>
          <w:rFonts w:eastAsia="Times New Roman"/>
          <w:color w:val="000000"/>
          <w:sz w:val="27"/>
          <w:szCs w:val="27"/>
        </w:rPr>
      </w:pPr>
    </w:p>
    <w:p w:rsidR="00A639E6" w:rsidRPr="00A96681" w:rsidRDefault="00A8499D">
      <w:pPr>
        <w:pStyle w:val="last-paragraph1"/>
        <w:divId w:val="391081847"/>
        <w:rPr>
          <w:color w:val="000000"/>
          <w:sz w:val="27"/>
          <w:szCs w:val="27"/>
        </w:rPr>
      </w:pPr>
      <w:r w:rsidRPr="00A96681">
        <w:rPr>
          <w:color w:val="000000"/>
          <w:sz w:val="27"/>
          <w:szCs w:val="27"/>
        </w:rPr>
        <w:t> 4.6. совместно с Управлением Федеральной службы войск национальной гвардии Российской Федерации по Республике Татарстан (Татарстану), Министерством внутренних дел по Республике Татарстан, Управлением Федеральной службы безопасности Российской Федерации по Республике Татарстан, Главным управлением МЧС России по Республике Татарстан оценить готовность персонала и работников, обеспечивающих охрану объектов, к действиям при совершении (угрозе совершения) преступления в форме вооруженного нападения, в том числе террористической направленности.</w:t>
      </w:r>
    </w:p>
    <w:p w:rsidR="00A639E6" w:rsidRPr="00A96681" w:rsidRDefault="00A8499D">
      <w:pPr>
        <w:jc w:val="right"/>
        <w:divId w:val="391081847"/>
        <w:rPr>
          <w:rFonts w:eastAsia="Times New Roman"/>
          <w:color w:val="000000"/>
          <w:sz w:val="27"/>
          <w:szCs w:val="27"/>
        </w:rPr>
      </w:pPr>
      <w:r w:rsidRPr="00A96681">
        <w:rPr>
          <w:rFonts w:eastAsia="Times New Roman"/>
          <w:color w:val="000000"/>
          <w:sz w:val="27"/>
          <w:szCs w:val="27"/>
        </w:rPr>
        <w:t>Срок: 22.08.2022; </w:t>
      </w:r>
    </w:p>
    <w:p w:rsidR="00A639E6" w:rsidRPr="00A96681" w:rsidRDefault="00A639E6">
      <w:pPr>
        <w:divId w:val="1188299794"/>
        <w:rPr>
          <w:rFonts w:eastAsia="Times New Roman"/>
          <w:color w:val="000000"/>
          <w:sz w:val="27"/>
          <w:szCs w:val="27"/>
        </w:rPr>
      </w:pPr>
    </w:p>
    <w:p w:rsidR="00A639E6" w:rsidRPr="00A96681" w:rsidRDefault="00A8499D">
      <w:pPr>
        <w:pStyle w:val="last-paragraph1"/>
        <w:divId w:val="1087312048"/>
        <w:rPr>
          <w:color w:val="000000"/>
          <w:sz w:val="27"/>
          <w:szCs w:val="27"/>
        </w:rPr>
      </w:pPr>
      <w:r w:rsidRPr="00A96681">
        <w:rPr>
          <w:color w:val="000000"/>
          <w:sz w:val="27"/>
          <w:szCs w:val="27"/>
        </w:rPr>
        <w:t> 4.8. направить руководителям образовательных организаций выписку из настоящего протокола в части, их касающейся.</w:t>
      </w:r>
    </w:p>
    <w:p w:rsidR="00A639E6" w:rsidRPr="00A96681" w:rsidRDefault="00A8499D">
      <w:pPr>
        <w:jc w:val="right"/>
        <w:divId w:val="1087312048"/>
        <w:rPr>
          <w:rFonts w:eastAsia="Times New Roman"/>
          <w:color w:val="000000"/>
          <w:sz w:val="27"/>
          <w:szCs w:val="27"/>
        </w:rPr>
      </w:pPr>
      <w:r w:rsidRPr="00A96681">
        <w:rPr>
          <w:rFonts w:eastAsia="Times New Roman"/>
          <w:color w:val="000000"/>
          <w:sz w:val="27"/>
          <w:szCs w:val="27"/>
        </w:rPr>
        <w:t>Срок: 21.03.2022. </w:t>
      </w:r>
    </w:p>
    <w:p w:rsidR="00A639E6" w:rsidRPr="00A96681" w:rsidRDefault="00A639E6">
      <w:pPr>
        <w:divId w:val="455637673"/>
        <w:rPr>
          <w:rFonts w:eastAsia="Times New Roman"/>
          <w:color w:val="000000"/>
          <w:sz w:val="27"/>
          <w:szCs w:val="27"/>
        </w:rPr>
      </w:pPr>
    </w:p>
    <w:p w:rsidR="00A639E6" w:rsidRPr="00A96681" w:rsidRDefault="00A8499D">
      <w:pPr>
        <w:pStyle w:val="last-paragraph1"/>
        <w:divId w:val="940602570"/>
        <w:rPr>
          <w:color w:val="000000"/>
          <w:sz w:val="27"/>
          <w:szCs w:val="27"/>
        </w:rPr>
      </w:pPr>
      <w:r w:rsidRPr="00A96681">
        <w:rPr>
          <w:color w:val="000000"/>
          <w:sz w:val="27"/>
          <w:szCs w:val="27"/>
        </w:rPr>
        <w:t> 10. Главам муниципальных районов и городских округов Республики Татарстан: </w:t>
      </w:r>
    </w:p>
    <w:p w:rsidR="00A639E6" w:rsidRPr="00A96681" w:rsidRDefault="00A639E6">
      <w:pPr>
        <w:divId w:val="434322572"/>
        <w:rPr>
          <w:rFonts w:eastAsia="Times New Roman"/>
          <w:color w:val="000000"/>
          <w:sz w:val="27"/>
          <w:szCs w:val="27"/>
        </w:rPr>
      </w:pPr>
    </w:p>
    <w:p w:rsidR="00A639E6" w:rsidRPr="00A96681" w:rsidRDefault="00A8499D">
      <w:pPr>
        <w:pStyle w:val="last-paragraph1"/>
        <w:divId w:val="434322572"/>
        <w:rPr>
          <w:color w:val="000000"/>
          <w:sz w:val="27"/>
          <w:szCs w:val="27"/>
        </w:rPr>
      </w:pPr>
      <w:r w:rsidRPr="00A96681">
        <w:rPr>
          <w:color w:val="000000"/>
          <w:sz w:val="27"/>
          <w:szCs w:val="27"/>
        </w:rPr>
        <w:t xml:space="preserve"> 10.1. усилить контроль за надлежащим исполнением установленных Правительством Российской Федерации требований к антитеррористической защищенности находящихся в собственности или подведомственных объектов, уделив приоритетное внимание местам массового пребывания людей, а также разработке эффективных алгоритмов </w:t>
      </w:r>
      <w:proofErr w:type="gramStart"/>
      <w:r w:rsidRPr="00A96681">
        <w:rPr>
          <w:color w:val="000000"/>
          <w:sz w:val="27"/>
          <w:szCs w:val="27"/>
        </w:rPr>
        <w:t>действий</w:t>
      </w:r>
      <w:proofErr w:type="gramEnd"/>
      <w:r w:rsidRPr="00A96681">
        <w:rPr>
          <w:color w:val="000000"/>
          <w:sz w:val="27"/>
          <w:szCs w:val="27"/>
        </w:rPr>
        <w:t xml:space="preserve"> находящихся на них лиц в случае угрозы либо совершения теракта в форме вооруженного нападения.</w:t>
      </w:r>
    </w:p>
    <w:p w:rsidR="00A639E6" w:rsidRPr="00A96681" w:rsidRDefault="00A8499D">
      <w:pPr>
        <w:jc w:val="right"/>
        <w:divId w:val="434322572"/>
        <w:rPr>
          <w:rFonts w:eastAsia="Times New Roman"/>
          <w:color w:val="000000"/>
          <w:sz w:val="27"/>
          <w:szCs w:val="27"/>
        </w:rPr>
      </w:pPr>
      <w:r w:rsidRPr="00A96681">
        <w:rPr>
          <w:rFonts w:eastAsia="Times New Roman"/>
          <w:color w:val="000000"/>
          <w:sz w:val="27"/>
          <w:szCs w:val="27"/>
        </w:rPr>
        <w:t>Срок: 05.04.2022; </w:t>
      </w:r>
    </w:p>
    <w:p w:rsidR="00A639E6" w:rsidRPr="00A96681" w:rsidRDefault="00A639E6">
      <w:pPr>
        <w:divId w:val="1729110021"/>
        <w:rPr>
          <w:rFonts w:eastAsia="Times New Roman"/>
          <w:color w:val="000000"/>
          <w:sz w:val="27"/>
          <w:szCs w:val="27"/>
        </w:rPr>
      </w:pPr>
    </w:p>
    <w:p w:rsidR="00A639E6" w:rsidRPr="00A96681" w:rsidRDefault="00A8499D">
      <w:pPr>
        <w:pStyle w:val="last-paragraph1"/>
        <w:divId w:val="1729110021"/>
        <w:rPr>
          <w:color w:val="000000"/>
          <w:sz w:val="27"/>
          <w:szCs w:val="27"/>
        </w:rPr>
      </w:pPr>
      <w:r w:rsidRPr="00A96681">
        <w:rPr>
          <w:color w:val="000000"/>
          <w:sz w:val="27"/>
          <w:szCs w:val="27"/>
        </w:rPr>
        <w:t xml:space="preserve"> 10.2. оценить достаточность принимаемых мер по устранению ранее выявленных недостатков антитеррористической защищенности находящихся в собственности или подведомственных объектов, уделив приоритетное внимание местам массового пребывания людей, а также готовность персонала и охраны объектов и мест массового пребывания людей к практическим действиям при угрозе совершения теракта в различных формах, в том числе изучить состояние документации и средств физической защиты, в случае выявления фактов ненадлежащей реализации требований к </w:t>
      </w:r>
      <w:r w:rsidRPr="00A96681">
        <w:rPr>
          <w:color w:val="000000"/>
          <w:sz w:val="27"/>
          <w:szCs w:val="27"/>
        </w:rPr>
        <w:lastRenderedPageBreak/>
        <w:t>антитеррористической защищенности объектов и мест массового пребывания людей применять правовые механизмы воздействия на должностных лиц с целью своевременного и безусловного устранения имеющихся недостатков.</w:t>
      </w:r>
    </w:p>
    <w:p w:rsidR="00A639E6" w:rsidRPr="00A96681" w:rsidRDefault="00A8499D">
      <w:pPr>
        <w:jc w:val="right"/>
        <w:divId w:val="1729110021"/>
        <w:rPr>
          <w:rFonts w:eastAsia="Times New Roman"/>
          <w:color w:val="000000"/>
          <w:sz w:val="27"/>
          <w:szCs w:val="27"/>
        </w:rPr>
      </w:pPr>
      <w:r w:rsidRPr="00A96681">
        <w:rPr>
          <w:rFonts w:eastAsia="Times New Roman"/>
          <w:color w:val="000000"/>
          <w:sz w:val="27"/>
          <w:szCs w:val="27"/>
        </w:rPr>
        <w:t>Срок: 01.06.2022; </w:t>
      </w:r>
    </w:p>
    <w:p w:rsidR="00A639E6" w:rsidRPr="00A96681" w:rsidRDefault="00A639E6">
      <w:pPr>
        <w:divId w:val="1693533583"/>
        <w:rPr>
          <w:rFonts w:eastAsia="Times New Roman"/>
          <w:color w:val="000000"/>
          <w:sz w:val="27"/>
          <w:szCs w:val="27"/>
        </w:rPr>
      </w:pPr>
    </w:p>
    <w:p w:rsidR="00A639E6" w:rsidRPr="00A96681" w:rsidRDefault="00A8499D">
      <w:pPr>
        <w:pStyle w:val="last-paragraph1"/>
        <w:divId w:val="1693533583"/>
        <w:rPr>
          <w:color w:val="000000"/>
          <w:sz w:val="27"/>
          <w:szCs w:val="27"/>
        </w:rPr>
      </w:pPr>
      <w:r w:rsidRPr="00A96681">
        <w:rPr>
          <w:color w:val="000000"/>
          <w:sz w:val="27"/>
          <w:szCs w:val="27"/>
        </w:rPr>
        <w:t> 10.3. подготовить ответственных должностных лиц, персонал, а также работников частных охранных структур к совместным скоординированным действиям в случае совершения вооруженного нападения с последующим контролем у всех прошедших обучение соответствующих знаний, навыков и умений, необходимых для реагирования на террористические угрозы.</w:t>
      </w:r>
    </w:p>
    <w:p w:rsidR="00A639E6" w:rsidRPr="00A96681" w:rsidRDefault="00A8499D">
      <w:pPr>
        <w:jc w:val="right"/>
        <w:divId w:val="1693533583"/>
        <w:rPr>
          <w:rFonts w:eastAsia="Times New Roman"/>
          <w:color w:val="000000"/>
          <w:sz w:val="27"/>
          <w:szCs w:val="27"/>
        </w:rPr>
      </w:pPr>
      <w:r w:rsidRPr="00A96681">
        <w:rPr>
          <w:rFonts w:eastAsia="Times New Roman"/>
          <w:color w:val="000000"/>
          <w:sz w:val="27"/>
          <w:szCs w:val="27"/>
        </w:rPr>
        <w:t>Срок: 11.05.2022; </w:t>
      </w:r>
    </w:p>
    <w:p w:rsidR="00A639E6" w:rsidRPr="00A96681" w:rsidRDefault="00A639E6">
      <w:pPr>
        <w:divId w:val="154345876"/>
        <w:rPr>
          <w:rFonts w:eastAsia="Times New Roman"/>
          <w:color w:val="000000"/>
          <w:sz w:val="27"/>
          <w:szCs w:val="27"/>
        </w:rPr>
      </w:pPr>
    </w:p>
    <w:p w:rsidR="00A639E6" w:rsidRPr="00A96681" w:rsidRDefault="00A8499D">
      <w:pPr>
        <w:pStyle w:val="last-paragraph1"/>
        <w:divId w:val="154345876"/>
        <w:rPr>
          <w:color w:val="000000"/>
          <w:sz w:val="27"/>
          <w:szCs w:val="27"/>
        </w:rPr>
      </w:pPr>
      <w:r w:rsidRPr="00A96681">
        <w:rPr>
          <w:color w:val="000000"/>
          <w:sz w:val="27"/>
          <w:szCs w:val="27"/>
        </w:rPr>
        <w:t> 10.4. усилить персональную ответственность должностных лиц находящихся в собственности или подведомственных объектов и мест массового пребывания людей за организацию работы по исполнению пункта 10.3 настоящего протокола; </w:t>
      </w:r>
    </w:p>
    <w:p w:rsidR="00A639E6" w:rsidRPr="00A96681" w:rsidRDefault="00A639E6">
      <w:pPr>
        <w:divId w:val="1212493999"/>
        <w:rPr>
          <w:rFonts w:eastAsia="Times New Roman"/>
          <w:color w:val="000000"/>
          <w:sz w:val="27"/>
          <w:szCs w:val="27"/>
        </w:rPr>
      </w:pPr>
    </w:p>
    <w:p w:rsidR="00A639E6" w:rsidRPr="00A96681" w:rsidRDefault="00A8499D">
      <w:pPr>
        <w:pStyle w:val="last-paragraph1"/>
        <w:divId w:val="1473669754"/>
        <w:rPr>
          <w:color w:val="000000"/>
          <w:sz w:val="27"/>
          <w:szCs w:val="27"/>
        </w:rPr>
      </w:pPr>
      <w:r w:rsidRPr="00A96681">
        <w:rPr>
          <w:color w:val="000000"/>
          <w:sz w:val="27"/>
          <w:szCs w:val="27"/>
        </w:rPr>
        <w:t xml:space="preserve"> 13. Контроль за исполнением настоящего протокола и информирование Президента Республики Татарстан, председателя антитеррористической комиссии в Республике Татарстан Р.Н. </w:t>
      </w:r>
      <w:proofErr w:type="spellStart"/>
      <w:r w:rsidRPr="00A96681">
        <w:rPr>
          <w:color w:val="000000"/>
          <w:sz w:val="27"/>
          <w:szCs w:val="27"/>
        </w:rPr>
        <w:t>Минниханова</w:t>
      </w:r>
      <w:proofErr w:type="spellEnd"/>
      <w:r w:rsidRPr="00A96681">
        <w:rPr>
          <w:color w:val="000000"/>
          <w:sz w:val="27"/>
          <w:szCs w:val="27"/>
        </w:rPr>
        <w:t xml:space="preserve"> о его выполнении возложить на аппарат антитеррористической комиссии в Республике Татарстан. </w:t>
      </w:r>
    </w:p>
    <w:p w:rsidR="00A639E6" w:rsidRPr="00A96681" w:rsidRDefault="00A639E6">
      <w:pPr>
        <w:divId w:val="2042364597"/>
        <w:rPr>
          <w:rFonts w:eastAsia="Times New Roman"/>
          <w:color w:val="000000"/>
          <w:sz w:val="27"/>
          <w:szCs w:val="27"/>
        </w:rPr>
      </w:pPr>
    </w:p>
    <w:p w:rsidR="00A639E6" w:rsidRPr="00A96681" w:rsidRDefault="00A8499D">
      <w:pPr>
        <w:pStyle w:val="last-paragraph1"/>
        <w:divId w:val="2042364597"/>
        <w:rPr>
          <w:color w:val="000000"/>
          <w:sz w:val="27"/>
          <w:szCs w:val="27"/>
        </w:rPr>
      </w:pPr>
      <w:r w:rsidRPr="00A96681">
        <w:rPr>
          <w:color w:val="000000"/>
          <w:sz w:val="27"/>
          <w:szCs w:val="27"/>
        </w:rPr>
        <w:t> 14. Неисполнение или нарушение решения, принятого антитеррористической комиссией в Республике Татарстан, влечет наложение административного штрафа в соответствии со статьей 2.15 Кодекса Республики Татарстан об административных правонарушениях.  </w:t>
      </w:r>
    </w:p>
    <w:p w:rsidR="00A639E6" w:rsidRPr="00A96681" w:rsidRDefault="00A639E6">
      <w:pPr>
        <w:rPr>
          <w:rFonts w:eastAsia="Times New Roman"/>
          <w:color w:val="000000"/>
          <w:sz w:val="27"/>
          <w:szCs w:val="27"/>
        </w:rPr>
      </w:pPr>
    </w:p>
    <w:p w:rsidR="00A639E6" w:rsidRPr="00A96681" w:rsidRDefault="00A639E6">
      <w:pPr>
        <w:rPr>
          <w:color w:val="000000"/>
          <w:sz w:val="27"/>
          <w:szCs w:val="27"/>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882"/>
        <w:gridCol w:w="3413"/>
      </w:tblGrid>
      <w:tr w:rsidR="00A639E6" w:rsidRPr="00A96681">
        <w:trPr>
          <w:tblCellSpacing w:w="15" w:type="dxa"/>
        </w:trPr>
        <w:tc>
          <w:tcPr>
            <w:tcW w:w="3350" w:type="pct"/>
            <w:vAlign w:val="bottom"/>
            <w:hideMark/>
          </w:tcPr>
          <w:p w:rsidR="00A639E6" w:rsidRPr="00A96681" w:rsidRDefault="00A8499D">
            <w:pPr>
              <w:pStyle w:val="alignleft1"/>
              <w:rPr>
                <w:sz w:val="27"/>
                <w:szCs w:val="27"/>
              </w:rPr>
            </w:pPr>
            <w:r w:rsidRPr="00A96681">
              <w:rPr>
                <w:sz w:val="27"/>
                <w:szCs w:val="27"/>
              </w:rPr>
              <w:t xml:space="preserve">Председатель антитеррористической </w:t>
            </w:r>
          </w:p>
          <w:p w:rsidR="00A639E6" w:rsidRPr="00A96681" w:rsidRDefault="00A8499D">
            <w:pPr>
              <w:pStyle w:val="alignleft1"/>
              <w:rPr>
                <w:sz w:val="27"/>
                <w:szCs w:val="27"/>
              </w:rPr>
            </w:pPr>
            <w:r w:rsidRPr="00A96681">
              <w:rPr>
                <w:sz w:val="27"/>
                <w:szCs w:val="27"/>
              </w:rPr>
              <w:t xml:space="preserve">комиссии в Республике Татарстан, </w:t>
            </w:r>
          </w:p>
          <w:p w:rsidR="00A639E6" w:rsidRPr="00A96681" w:rsidRDefault="00A8499D">
            <w:pPr>
              <w:pStyle w:val="alignleft1"/>
              <w:rPr>
                <w:sz w:val="27"/>
                <w:szCs w:val="27"/>
              </w:rPr>
            </w:pPr>
            <w:r w:rsidRPr="00A96681">
              <w:rPr>
                <w:sz w:val="27"/>
                <w:szCs w:val="27"/>
              </w:rPr>
              <w:t xml:space="preserve">Президент Республики Татарстан </w:t>
            </w:r>
          </w:p>
        </w:tc>
        <w:tc>
          <w:tcPr>
            <w:tcW w:w="2500" w:type="pct"/>
            <w:vAlign w:val="bottom"/>
            <w:hideMark/>
          </w:tcPr>
          <w:p w:rsidR="00A639E6" w:rsidRPr="00A96681" w:rsidRDefault="00A8499D">
            <w:pPr>
              <w:jc w:val="right"/>
              <w:rPr>
                <w:rFonts w:eastAsia="Times New Roman"/>
                <w:sz w:val="27"/>
                <w:szCs w:val="27"/>
              </w:rPr>
            </w:pPr>
            <w:r w:rsidRPr="00A96681">
              <w:rPr>
                <w:rFonts w:eastAsia="Times New Roman"/>
                <w:sz w:val="27"/>
                <w:szCs w:val="27"/>
              </w:rPr>
              <w:t xml:space="preserve">Р.Н. </w:t>
            </w:r>
            <w:proofErr w:type="spellStart"/>
            <w:r w:rsidRPr="00A96681">
              <w:rPr>
                <w:rFonts w:eastAsia="Times New Roman"/>
                <w:sz w:val="27"/>
                <w:szCs w:val="27"/>
              </w:rPr>
              <w:t>Минниханов</w:t>
            </w:r>
            <w:proofErr w:type="spellEnd"/>
          </w:p>
        </w:tc>
      </w:tr>
    </w:tbl>
    <w:p w:rsidR="00A8499D" w:rsidRPr="00A96681" w:rsidRDefault="00A8499D">
      <w:pPr>
        <w:rPr>
          <w:rFonts w:eastAsia="Times New Roman"/>
          <w:sz w:val="27"/>
          <w:szCs w:val="27"/>
        </w:rPr>
      </w:pPr>
    </w:p>
    <w:sectPr w:rsidR="00A8499D" w:rsidRPr="00A96681" w:rsidSect="00A639E6">
      <w:headerReference w:type="default" r:id="rId6"/>
      <w:pgSz w:w="11906" w:h="16838"/>
      <w:pgMar w:top="0" w:right="567" w:bottom="1134" w:left="1134" w:header="56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D7F" w:rsidRDefault="008C6D7F" w:rsidP="0003728A">
      <w:r>
        <w:separator/>
      </w:r>
    </w:p>
  </w:endnote>
  <w:endnote w:type="continuationSeparator" w:id="0">
    <w:p w:rsidR="008C6D7F" w:rsidRDefault="008C6D7F" w:rsidP="00037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D7F" w:rsidRDefault="008C6D7F" w:rsidP="0003728A">
      <w:r>
        <w:separator/>
      </w:r>
    </w:p>
  </w:footnote>
  <w:footnote w:type="continuationSeparator" w:id="0">
    <w:p w:rsidR="008C6D7F" w:rsidRDefault="008C6D7F" w:rsidP="000372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9E6" w:rsidRDefault="00A639E6">
    <w:pPr>
      <w:pStyle w:val="a3"/>
    </w:pPr>
    <w:r>
      <w:rPr>
        <w:rStyle w:val="a9"/>
      </w:rPr>
      <w:fldChar w:fldCharType="begin"/>
    </w:r>
    <w:r w:rsidR="00A8499D">
      <w:rPr>
        <w:rStyle w:val="a9"/>
      </w:rPr>
      <w:instrText xml:space="preserve"> PAGE </w:instrText>
    </w:r>
    <w:r>
      <w:rPr>
        <w:rStyle w:val="a9"/>
      </w:rPr>
      <w:fldChar w:fldCharType="separate"/>
    </w:r>
    <w:r w:rsidR="00671D6F">
      <w:rPr>
        <w:rStyle w:val="a9"/>
        <w:noProof/>
      </w:rPr>
      <w:t>3</w:t>
    </w:r>
    <w:r>
      <w:rPr>
        <w:rStyle w:val="a9"/>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8F0"/>
    <w:rsid w:val="003148F0"/>
    <w:rsid w:val="00671D6F"/>
    <w:rsid w:val="00831A20"/>
    <w:rsid w:val="008C6D7F"/>
    <w:rsid w:val="00A639E6"/>
    <w:rsid w:val="00A8499D"/>
    <w:rsid w:val="00A96681"/>
    <w:rsid w:val="00AE276C"/>
    <w:rsid w:val="00DD458C"/>
    <w:rsid w:val="00EA7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CE4908D-80B6-448E-954A-666D74421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39E6"/>
    <w:rPr>
      <w:rFonts w:eastAsiaTheme="minorEastAsia"/>
      <w:sz w:val="24"/>
      <w:szCs w:val="24"/>
    </w:rPr>
  </w:style>
  <w:style w:type="paragraph" w:styleId="3">
    <w:name w:val="heading 3"/>
    <w:basedOn w:val="a"/>
    <w:link w:val="30"/>
    <w:uiPriority w:val="9"/>
    <w:qFormat/>
    <w:rsid w:val="00A639E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A639E6"/>
    <w:rPr>
      <w:rFonts w:asciiTheme="majorHAnsi" w:eastAsiaTheme="majorEastAsia" w:hAnsiTheme="majorHAnsi" w:cstheme="majorBidi"/>
      <w:b/>
      <w:bCs/>
      <w:color w:val="4F81BD" w:themeColor="accent1"/>
      <w:sz w:val="24"/>
      <w:szCs w:val="24"/>
    </w:rPr>
  </w:style>
  <w:style w:type="paragraph" w:styleId="a3">
    <w:name w:val="header"/>
    <w:basedOn w:val="a"/>
    <w:link w:val="a4"/>
    <w:uiPriority w:val="99"/>
    <w:semiHidden/>
    <w:unhideWhenUsed/>
    <w:rsid w:val="00A639E6"/>
    <w:pPr>
      <w:spacing w:before="100" w:beforeAutospacing="1" w:after="100" w:afterAutospacing="1"/>
      <w:jc w:val="center"/>
    </w:pPr>
    <w:rPr>
      <w:sz w:val="28"/>
      <w:szCs w:val="28"/>
    </w:rPr>
  </w:style>
  <w:style w:type="character" w:customStyle="1" w:styleId="a4">
    <w:name w:val="Верхний колонтитул Знак"/>
    <w:basedOn w:val="a0"/>
    <w:link w:val="a3"/>
    <w:uiPriority w:val="99"/>
    <w:semiHidden/>
    <w:rsid w:val="00A639E6"/>
    <w:rPr>
      <w:rFonts w:eastAsiaTheme="minorEastAsia"/>
      <w:sz w:val="24"/>
      <w:szCs w:val="24"/>
    </w:rPr>
  </w:style>
  <w:style w:type="paragraph" w:styleId="a5">
    <w:name w:val="footer"/>
    <w:basedOn w:val="a"/>
    <w:link w:val="a6"/>
    <w:uiPriority w:val="99"/>
    <w:semiHidden/>
    <w:unhideWhenUsed/>
    <w:rsid w:val="00A639E6"/>
    <w:pPr>
      <w:spacing w:before="100" w:beforeAutospacing="1" w:after="100" w:afterAutospacing="1"/>
      <w:jc w:val="center"/>
    </w:pPr>
    <w:rPr>
      <w:sz w:val="28"/>
      <w:szCs w:val="28"/>
    </w:rPr>
  </w:style>
  <w:style w:type="character" w:customStyle="1" w:styleId="a6">
    <w:name w:val="Нижний колонтитул Знак"/>
    <w:basedOn w:val="a0"/>
    <w:link w:val="a5"/>
    <w:uiPriority w:val="99"/>
    <w:semiHidden/>
    <w:rsid w:val="00A639E6"/>
    <w:rPr>
      <w:rFonts w:eastAsiaTheme="minorEastAsia"/>
      <w:sz w:val="24"/>
      <w:szCs w:val="24"/>
    </w:rPr>
  </w:style>
  <w:style w:type="paragraph" w:styleId="a7">
    <w:name w:val="Normal (Web)"/>
    <w:basedOn w:val="a"/>
    <w:uiPriority w:val="99"/>
    <w:semiHidden/>
    <w:unhideWhenUsed/>
    <w:rsid w:val="00A639E6"/>
    <w:pPr>
      <w:spacing w:before="100" w:beforeAutospacing="1" w:after="100" w:afterAutospacing="1"/>
    </w:pPr>
  </w:style>
  <w:style w:type="paragraph" w:customStyle="1" w:styleId="alignright">
    <w:name w:val="alignright"/>
    <w:basedOn w:val="a"/>
    <w:rsid w:val="00A639E6"/>
    <w:pPr>
      <w:spacing w:before="100" w:beforeAutospacing="1" w:after="100" w:afterAutospacing="1"/>
      <w:jc w:val="right"/>
    </w:pPr>
  </w:style>
  <w:style w:type="paragraph" w:customStyle="1" w:styleId="alignleft">
    <w:name w:val="alignleft"/>
    <w:basedOn w:val="a"/>
    <w:rsid w:val="00A639E6"/>
    <w:pPr>
      <w:spacing w:before="100" w:beforeAutospacing="1" w:after="100" w:afterAutospacing="1"/>
    </w:pPr>
  </w:style>
  <w:style w:type="paragraph" w:customStyle="1" w:styleId="aligncenter">
    <w:name w:val="aligncenter"/>
    <w:basedOn w:val="a"/>
    <w:rsid w:val="00A639E6"/>
    <w:pPr>
      <w:spacing w:before="100" w:beforeAutospacing="1" w:after="100" w:afterAutospacing="1"/>
      <w:jc w:val="center"/>
    </w:pPr>
  </w:style>
  <w:style w:type="paragraph" w:customStyle="1" w:styleId="alignjustify">
    <w:name w:val="alignjustify"/>
    <w:basedOn w:val="a"/>
    <w:rsid w:val="00A639E6"/>
    <w:pPr>
      <w:spacing w:before="100" w:beforeAutospacing="1" w:after="100" w:afterAutospacing="1"/>
      <w:jc w:val="both"/>
    </w:pPr>
  </w:style>
  <w:style w:type="paragraph" w:customStyle="1" w:styleId="signature-table">
    <w:name w:val="signature-table"/>
    <w:basedOn w:val="a"/>
    <w:rsid w:val="00A639E6"/>
    <w:pPr>
      <w:spacing w:before="227" w:after="100" w:afterAutospacing="1"/>
    </w:pPr>
  </w:style>
  <w:style w:type="paragraph" w:customStyle="1" w:styleId="num-and-date">
    <w:name w:val="num-and-date"/>
    <w:basedOn w:val="a"/>
    <w:rsid w:val="00A639E6"/>
    <w:pPr>
      <w:spacing w:before="100" w:beforeAutospacing="1" w:after="100" w:afterAutospacing="1"/>
    </w:pPr>
  </w:style>
  <w:style w:type="paragraph" w:customStyle="1" w:styleId="last-paragraph">
    <w:name w:val="last-paragraph"/>
    <w:basedOn w:val="a"/>
    <w:rsid w:val="00A639E6"/>
    <w:pPr>
      <w:keepNext/>
      <w:spacing w:before="100" w:beforeAutospacing="1" w:after="100" w:afterAutospacing="1"/>
      <w:ind w:firstLine="709"/>
    </w:pPr>
  </w:style>
  <w:style w:type="paragraph" w:customStyle="1" w:styleId="executor-block">
    <w:name w:val="executor-block"/>
    <w:basedOn w:val="a"/>
    <w:rsid w:val="00A639E6"/>
    <w:pPr>
      <w:spacing w:before="100" w:beforeAutospacing="1" w:after="100" w:afterAutospacing="1"/>
    </w:pPr>
    <w:rPr>
      <w:color w:val="808080"/>
      <w:sz w:val="20"/>
      <w:szCs w:val="20"/>
    </w:rPr>
  </w:style>
  <w:style w:type="paragraph" w:customStyle="1" w:styleId="protocol-answer">
    <w:name w:val="protocol-answer"/>
    <w:basedOn w:val="a"/>
    <w:rsid w:val="00A639E6"/>
    <w:pPr>
      <w:spacing w:before="100" w:beforeAutospacing="1" w:after="100" w:afterAutospacing="1"/>
    </w:pPr>
  </w:style>
  <w:style w:type="paragraph" w:customStyle="1" w:styleId="signature-td">
    <w:name w:val="signature-td"/>
    <w:basedOn w:val="a"/>
    <w:rsid w:val="00A639E6"/>
    <w:pPr>
      <w:spacing w:before="100" w:beforeAutospacing="1" w:after="100" w:afterAutospacing="1"/>
    </w:pPr>
  </w:style>
  <w:style w:type="paragraph" w:customStyle="1" w:styleId="protocol-answerheader">
    <w:name w:val="protocol-answer__header"/>
    <w:basedOn w:val="a"/>
    <w:rsid w:val="00A639E6"/>
    <w:pPr>
      <w:spacing w:before="567" w:after="100" w:afterAutospacing="1"/>
    </w:pPr>
  </w:style>
  <w:style w:type="paragraph" w:customStyle="1" w:styleId="protocol-answersup-header">
    <w:name w:val="protocol-answer__sup-header"/>
    <w:basedOn w:val="a"/>
    <w:rsid w:val="00A639E6"/>
    <w:pPr>
      <w:spacing w:before="652" w:after="100" w:afterAutospacing="1"/>
    </w:pPr>
  </w:style>
  <w:style w:type="paragraph" w:customStyle="1" w:styleId="protocol-answersub-header">
    <w:name w:val="protocol-answer__sub-header"/>
    <w:basedOn w:val="a"/>
    <w:rsid w:val="00A639E6"/>
    <w:pPr>
      <w:spacing w:before="100" w:beforeAutospacing="1" w:after="240"/>
    </w:pPr>
  </w:style>
  <w:style w:type="paragraph" w:customStyle="1" w:styleId="without-header">
    <w:name w:val="without-header"/>
    <w:basedOn w:val="a"/>
    <w:rsid w:val="00A639E6"/>
    <w:pPr>
      <w:spacing w:before="100" w:beforeAutospacing="1" w:after="100" w:afterAutospacing="1"/>
    </w:pPr>
  </w:style>
  <w:style w:type="paragraph" w:customStyle="1" w:styleId="protocol-answer1">
    <w:name w:val="protocol-answer1"/>
    <w:basedOn w:val="a"/>
    <w:rsid w:val="00A639E6"/>
    <w:pPr>
      <w:spacing w:after="567"/>
    </w:pPr>
  </w:style>
  <w:style w:type="paragraph" w:customStyle="1" w:styleId="without-header1">
    <w:name w:val="without-header1"/>
    <w:basedOn w:val="a"/>
    <w:rsid w:val="00A639E6"/>
  </w:style>
  <w:style w:type="paragraph" w:customStyle="1" w:styleId="aligncenter1">
    <w:name w:val="aligncenter1"/>
    <w:basedOn w:val="a"/>
    <w:rsid w:val="00A639E6"/>
    <w:pPr>
      <w:jc w:val="center"/>
    </w:pPr>
  </w:style>
  <w:style w:type="character" w:styleId="a8">
    <w:name w:val="Strong"/>
    <w:basedOn w:val="a0"/>
    <w:uiPriority w:val="22"/>
    <w:qFormat/>
    <w:rsid w:val="00A639E6"/>
    <w:rPr>
      <w:b/>
      <w:bCs/>
    </w:rPr>
  </w:style>
  <w:style w:type="paragraph" w:customStyle="1" w:styleId="alignleft1">
    <w:name w:val="alignleft1"/>
    <w:basedOn w:val="a"/>
    <w:rsid w:val="00A639E6"/>
  </w:style>
  <w:style w:type="paragraph" w:customStyle="1" w:styleId="alignjustify1">
    <w:name w:val="alignjustify1"/>
    <w:basedOn w:val="a"/>
    <w:rsid w:val="00A639E6"/>
    <w:pPr>
      <w:jc w:val="both"/>
    </w:pPr>
  </w:style>
  <w:style w:type="paragraph" w:customStyle="1" w:styleId="last-paragraph1">
    <w:name w:val="last-paragraph1"/>
    <w:basedOn w:val="a"/>
    <w:rsid w:val="00A639E6"/>
    <w:pPr>
      <w:keepNext/>
      <w:ind w:firstLine="709"/>
      <w:jc w:val="both"/>
    </w:pPr>
  </w:style>
  <w:style w:type="character" w:styleId="a9">
    <w:name w:val="page number"/>
    <w:basedOn w:val="a0"/>
    <w:uiPriority w:val="99"/>
    <w:semiHidden/>
    <w:unhideWhenUsed/>
    <w:rsid w:val="00A63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472877">
      <w:marLeft w:val="0"/>
      <w:marRight w:val="0"/>
      <w:marTop w:val="0"/>
      <w:marBottom w:val="0"/>
      <w:divBdr>
        <w:top w:val="none" w:sz="0" w:space="0" w:color="auto"/>
        <w:left w:val="none" w:sz="0" w:space="0" w:color="auto"/>
        <w:bottom w:val="none" w:sz="0" w:space="0" w:color="auto"/>
        <w:right w:val="none" w:sz="0" w:space="0" w:color="auto"/>
      </w:divBdr>
    </w:div>
    <w:div w:id="455637673">
      <w:marLeft w:val="0"/>
      <w:marRight w:val="0"/>
      <w:marTop w:val="0"/>
      <w:marBottom w:val="0"/>
      <w:divBdr>
        <w:top w:val="none" w:sz="0" w:space="0" w:color="auto"/>
        <w:left w:val="none" w:sz="0" w:space="0" w:color="auto"/>
        <w:bottom w:val="none" w:sz="0" w:space="0" w:color="auto"/>
        <w:right w:val="none" w:sz="0" w:space="0" w:color="auto"/>
      </w:divBdr>
      <w:divsChild>
        <w:div w:id="874972619">
          <w:marLeft w:val="0"/>
          <w:marRight w:val="0"/>
          <w:marTop w:val="0"/>
          <w:marBottom w:val="0"/>
          <w:divBdr>
            <w:top w:val="none" w:sz="0" w:space="0" w:color="auto"/>
            <w:left w:val="none" w:sz="0" w:space="0" w:color="auto"/>
            <w:bottom w:val="none" w:sz="0" w:space="0" w:color="auto"/>
            <w:right w:val="none" w:sz="0" w:space="0" w:color="auto"/>
          </w:divBdr>
        </w:div>
        <w:div w:id="894004754">
          <w:marLeft w:val="0"/>
          <w:marRight w:val="0"/>
          <w:marTop w:val="0"/>
          <w:marBottom w:val="0"/>
          <w:divBdr>
            <w:top w:val="none" w:sz="0" w:space="0" w:color="auto"/>
            <w:left w:val="none" w:sz="0" w:space="0" w:color="auto"/>
            <w:bottom w:val="none" w:sz="0" w:space="0" w:color="auto"/>
            <w:right w:val="none" w:sz="0" w:space="0" w:color="auto"/>
          </w:divBdr>
        </w:div>
        <w:div w:id="1551763887">
          <w:marLeft w:val="0"/>
          <w:marRight w:val="0"/>
          <w:marTop w:val="0"/>
          <w:marBottom w:val="0"/>
          <w:divBdr>
            <w:top w:val="none" w:sz="0" w:space="0" w:color="auto"/>
            <w:left w:val="none" w:sz="0" w:space="0" w:color="auto"/>
            <w:bottom w:val="none" w:sz="0" w:space="0" w:color="auto"/>
            <w:right w:val="none" w:sz="0" w:space="0" w:color="auto"/>
          </w:divBdr>
        </w:div>
      </w:divsChild>
    </w:div>
    <w:div w:id="658273538">
      <w:marLeft w:val="0"/>
      <w:marRight w:val="0"/>
      <w:marTop w:val="0"/>
      <w:marBottom w:val="0"/>
      <w:divBdr>
        <w:top w:val="none" w:sz="0" w:space="0" w:color="auto"/>
        <w:left w:val="none" w:sz="0" w:space="0" w:color="auto"/>
        <w:bottom w:val="none" w:sz="0" w:space="0" w:color="auto"/>
        <w:right w:val="none" w:sz="0" w:space="0" w:color="auto"/>
      </w:divBdr>
    </w:div>
    <w:div w:id="723522903">
      <w:marLeft w:val="0"/>
      <w:marRight w:val="0"/>
      <w:marTop w:val="0"/>
      <w:marBottom w:val="0"/>
      <w:divBdr>
        <w:top w:val="none" w:sz="0" w:space="0" w:color="auto"/>
        <w:left w:val="none" w:sz="0" w:space="0" w:color="auto"/>
        <w:bottom w:val="none" w:sz="0" w:space="0" w:color="auto"/>
        <w:right w:val="none" w:sz="0" w:space="0" w:color="auto"/>
      </w:divBdr>
      <w:divsChild>
        <w:div w:id="1530992200">
          <w:marLeft w:val="0"/>
          <w:marRight w:val="0"/>
          <w:marTop w:val="0"/>
          <w:marBottom w:val="0"/>
          <w:divBdr>
            <w:top w:val="none" w:sz="0" w:space="0" w:color="auto"/>
            <w:left w:val="none" w:sz="0" w:space="0" w:color="auto"/>
            <w:bottom w:val="none" w:sz="0" w:space="0" w:color="auto"/>
            <w:right w:val="none" w:sz="0" w:space="0" w:color="auto"/>
          </w:divBdr>
        </w:div>
        <w:div w:id="1365406115">
          <w:marLeft w:val="0"/>
          <w:marRight w:val="0"/>
          <w:marTop w:val="0"/>
          <w:marBottom w:val="0"/>
          <w:divBdr>
            <w:top w:val="none" w:sz="0" w:space="0" w:color="auto"/>
            <w:left w:val="none" w:sz="0" w:space="0" w:color="auto"/>
            <w:bottom w:val="none" w:sz="0" w:space="0" w:color="auto"/>
            <w:right w:val="none" w:sz="0" w:space="0" w:color="auto"/>
          </w:divBdr>
        </w:div>
        <w:div w:id="337929541">
          <w:marLeft w:val="0"/>
          <w:marRight w:val="0"/>
          <w:marTop w:val="0"/>
          <w:marBottom w:val="0"/>
          <w:divBdr>
            <w:top w:val="none" w:sz="0" w:space="0" w:color="auto"/>
            <w:left w:val="none" w:sz="0" w:space="0" w:color="auto"/>
            <w:bottom w:val="none" w:sz="0" w:space="0" w:color="auto"/>
            <w:right w:val="none" w:sz="0" w:space="0" w:color="auto"/>
          </w:divBdr>
        </w:div>
      </w:divsChild>
    </w:div>
    <w:div w:id="736048090">
      <w:marLeft w:val="0"/>
      <w:marRight w:val="0"/>
      <w:marTop w:val="0"/>
      <w:marBottom w:val="0"/>
      <w:divBdr>
        <w:top w:val="none" w:sz="0" w:space="0" w:color="auto"/>
        <w:left w:val="none" w:sz="0" w:space="0" w:color="auto"/>
        <w:bottom w:val="none" w:sz="0" w:space="0" w:color="auto"/>
        <w:right w:val="none" w:sz="0" w:space="0" w:color="auto"/>
      </w:divBdr>
      <w:divsChild>
        <w:div w:id="1618098040">
          <w:marLeft w:val="0"/>
          <w:marRight w:val="0"/>
          <w:marTop w:val="0"/>
          <w:marBottom w:val="0"/>
          <w:divBdr>
            <w:top w:val="none" w:sz="0" w:space="0" w:color="auto"/>
            <w:left w:val="none" w:sz="0" w:space="0" w:color="auto"/>
            <w:bottom w:val="none" w:sz="0" w:space="0" w:color="auto"/>
            <w:right w:val="none" w:sz="0" w:space="0" w:color="auto"/>
          </w:divBdr>
        </w:div>
        <w:div w:id="218439105">
          <w:marLeft w:val="0"/>
          <w:marRight w:val="0"/>
          <w:marTop w:val="0"/>
          <w:marBottom w:val="0"/>
          <w:divBdr>
            <w:top w:val="none" w:sz="0" w:space="0" w:color="auto"/>
            <w:left w:val="none" w:sz="0" w:space="0" w:color="auto"/>
            <w:bottom w:val="none" w:sz="0" w:space="0" w:color="auto"/>
            <w:right w:val="none" w:sz="0" w:space="0" w:color="auto"/>
          </w:divBdr>
        </w:div>
        <w:div w:id="188493440">
          <w:marLeft w:val="0"/>
          <w:marRight w:val="0"/>
          <w:marTop w:val="0"/>
          <w:marBottom w:val="0"/>
          <w:divBdr>
            <w:top w:val="none" w:sz="0" w:space="0" w:color="auto"/>
            <w:left w:val="none" w:sz="0" w:space="0" w:color="auto"/>
            <w:bottom w:val="none" w:sz="0" w:space="0" w:color="auto"/>
            <w:right w:val="none" w:sz="0" w:space="0" w:color="auto"/>
          </w:divBdr>
        </w:div>
        <w:div w:id="1930651186">
          <w:marLeft w:val="0"/>
          <w:marRight w:val="0"/>
          <w:marTop w:val="0"/>
          <w:marBottom w:val="0"/>
          <w:divBdr>
            <w:top w:val="none" w:sz="0" w:space="0" w:color="auto"/>
            <w:left w:val="none" w:sz="0" w:space="0" w:color="auto"/>
            <w:bottom w:val="none" w:sz="0" w:space="0" w:color="auto"/>
            <w:right w:val="none" w:sz="0" w:space="0" w:color="auto"/>
          </w:divBdr>
        </w:div>
      </w:divsChild>
    </w:div>
    <w:div w:id="940602570">
      <w:marLeft w:val="0"/>
      <w:marRight w:val="0"/>
      <w:marTop w:val="0"/>
      <w:marBottom w:val="0"/>
      <w:divBdr>
        <w:top w:val="none" w:sz="0" w:space="0" w:color="auto"/>
        <w:left w:val="none" w:sz="0" w:space="0" w:color="auto"/>
        <w:bottom w:val="none" w:sz="0" w:space="0" w:color="auto"/>
        <w:right w:val="none" w:sz="0" w:space="0" w:color="auto"/>
      </w:divBdr>
      <w:divsChild>
        <w:div w:id="434322572">
          <w:marLeft w:val="0"/>
          <w:marRight w:val="0"/>
          <w:marTop w:val="0"/>
          <w:marBottom w:val="0"/>
          <w:divBdr>
            <w:top w:val="none" w:sz="0" w:space="0" w:color="auto"/>
            <w:left w:val="none" w:sz="0" w:space="0" w:color="auto"/>
            <w:bottom w:val="none" w:sz="0" w:space="0" w:color="auto"/>
            <w:right w:val="none" w:sz="0" w:space="0" w:color="auto"/>
          </w:divBdr>
        </w:div>
        <w:div w:id="1729110021">
          <w:marLeft w:val="0"/>
          <w:marRight w:val="0"/>
          <w:marTop w:val="0"/>
          <w:marBottom w:val="0"/>
          <w:divBdr>
            <w:top w:val="none" w:sz="0" w:space="0" w:color="auto"/>
            <w:left w:val="none" w:sz="0" w:space="0" w:color="auto"/>
            <w:bottom w:val="none" w:sz="0" w:space="0" w:color="auto"/>
            <w:right w:val="none" w:sz="0" w:space="0" w:color="auto"/>
          </w:divBdr>
        </w:div>
        <w:div w:id="1693533583">
          <w:marLeft w:val="0"/>
          <w:marRight w:val="0"/>
          <w:marTop w:val="0"/>
          <w:marBottom w:val="0"/>
          <w:divBdr>
            <w:top w:val="none" w:sz="0" w:space="0" w:color="auto"/>
            <w:left w:val="none" w:sz="0" w:space="0" w:color="auto"/>
            <w:bottom w:val="none" w:sz="0" w:space="0" w:color="auto"/>
            <w:right w:val="none" w:sz="0" w:space="0" w:color="auto"/>
          </w:divBdr>
        </w:div>
        <w:div w:id="154345876">
          <w:marLeft w:val="0"/>
          <w:marRight w:val="0"/>
          <w:marTop w:val="0"/>
          <w:marBottom w:val="0"/>
          <w:divBdr>
            <w:top w:val="none" w:sz="0" w:space="0" w:color="auto"/>
            <w:left w:val="none" w:sz="0" w:space="0" w:color="auto"/>
            <w:bottom w:val="none" w:sz="0" w:space="0" w:color="auto"/>
            <w:right w:val="none" w:sz="0" w:space="0" w:color="auto"/>
          </w:divBdr>
        </w:div>
        <w:div w:id="1212493999">
          <w:marLeft w:val="0"/>
          <w:marRight w:val="0"/>
          <w:marTop w:val="0"/>
          <w:marBottom w:val="0"/>
          <w:divBdr>
            <w:top w:val="none" w:sz="0" w:space="0" w:color="auto"/>
            <w:left w:val="none" w:sz="0" w:space="0" w:color="auto"/>
            <w:bottom w:val="none" w:sz="0" w:space="0" w:color="auto"/>
            <w:right w:val="none" w:sz="0" w:space="0" w:color="auto"/>
          </w:divBdr>
        </w:div>
      </w:divsChild>
    </w:div>
    <w:div w:id="1102144096">
      <w:marLeft w:val="0"/>
      <w:marRight w:val="0"/>
      <w:marTop w:val="0"/>
      <w:marBottom w:val="0"/>
      <w:divBdr>
        <w:top w:val="none" w:sz="0" w:space="0" w:color="auto"/>
        <w:left w:val="none" w:sz="0" w:space="0" w:color="auto"/>
        <w:bottom w:val="none" w:sz="0" w:space="0" w:color="auto"/>
        <w:right w:val="none" w:sz="0" w:space="0" w:color="auto"/>
      </w:divBdr>
      <w:divsChild>
        <w:div w:id="1048528200">
          <w:marLeft w:val="0"/>
          <w:marRight w:val="0"/>
          <w:marTop w:val="0"/>
          <w:marBottom w:val="0"/>
          <w:divBdr>
            <w:top w:val="none" w:sz="0" w:space="0" w:color="auto"/>
            <w:left w:val="none" w:sz="0" w:space="0" w:color="auto"/>
            <w:bottom w:val="none" w:sz="0" w:space="0" w:color="auto"/>
            <w:right w:val="none" w:sz="0" w:space="0" w:color="auto"/>
          </w:divBdr>
        </w:div>
        <w:div w:id="2063361755">
          <w:marLeft w:val="0"/>
          <w:marRight w:val="0"/>
          <w:marTop w:val="0"/>
          <w:marBottom w:val="0"/>
          <w:divBdr>
            <w:top w:val="none" w:sz="0" w:space="0" w:color="auto"/>
            <w:left w:val="none" w:sz="0" w:space="0" w:color="auto"/>
            <w:bottom w:val="none" w:sz="0" w:space="0" w:color="auto"/>
            <w:right w:val="none" w:sz="0" w:space="0" w:color="auto"/>
          </w:divBdr>
        </w:div>
        <w:div w:id="411196029">
          <w:marLeft w:val="0"/>
          <w:marRight w:val="0"/>
          <w:marTop w:val="0"/>
          <w:marBottom w:val="0"/>
          <w:divBdr>
            <w:top w:val="none" w:sz="0" w:space="0" w:color="auto"/>
            <w:left w:val="none" w:sz="0" w:space="0" w:color="auto"/>
            <w:bottom w:val="none" w:sz="0" w:space="0" w:color="auto"/>
            <w:right w:val="none" w:sz="0" w:space="0" w:color="auto"/>
          </w:divBdr>
        </w:div>
        <w:div w:id="332026283">
          <w:marLeft w:val="0"/>
          <w:marRight w:val="0"/>
          <w:marTop w:val="0"/>
          <w:marBottom w:val="0"/>
          <w:divBdr>
            <w:top w:val="none" w:sz="0" w:space="0" w:color="auto"/>
            <w:left w:val="none" w:sz="0" w:space="0" w:color="auto"/>
            <w:bottom w:val="none" w:sz="0" w:space="0" w:color="auto"/>
            <w:right w:val="none" w:sz="0" w:space="0" w:color="auto"/>
          </w:divBdr>
        </w:div>
        <w:div w:id="1005981027">
          <w:marLeft w:val="0"/>
          <w:marRight w:val="0"/>
          <w:marTop w:val="0"/>
          <w:marBottom w:val="0"/>
          <w:divBdr>
            <w:top w:val="none" w:sz="0" w:space="0" w:color="auto"/>
            <w:left w:val="none" w:sz="0" w:space="0" w:color="auto"/>
            <w:bottom w:val="none" w:sz="0" w:space="0" w:color="auto"/>
            <w:right w:val="none" w:sz="0" w:space="0" w:color="auto"/>
          </w:divBdr>
        </w:div>
        <w:div w:id="391081847">
          <w:marLeft w:val="0"/>
          <w:marRight w:val="0"/>
          <w:marTop w:val="0"/>
          <w:marBottom w:val="0"/>
          <w:divBdr>
            <w:top w:val="none" w:sz="0" w:space="0" w:color="auto"/>
            <w:left w:val="none" w:sz="0" w:space="0" w:color="auto"/>
            <w:bottom w:val="none" w:sz="0" w:space="0" w:color="auto"/>
            <w:right w:val="none" w:sz="0" w:space="0" w:color="auto"/>
          </w:divBdr>
        </w:div>
        <w:div w:id="1188299794">
          <w:marLeft w:val="0"/>
          <w:marRight w:val="0"/>
          <w:marTop w:val="0"/>
          <w:marBottom w:val="0"/>
          <w:divBdr>
            <w:top w:val="none" w:sz="0" w:space="0" w:color="auto"/>
            <w:left w:val="none" w:sz="0" w:space="0" w:color="auto"/>
            <w:bottom w:val="none" w:sz="0" w:space="0" w:color="auto"/>
            <w:right w:val="none" w:sz="0" w:space="0" w:color="auto"/>
          </w:divBdr>
        </w:div>
        <w:div w:id="1087312048">
          <w:marLeft w:val="0"/>
          <w:marRight w:val="0"/>
          <w:marTop w:val="0"/>
          <w:marBottom w:val="0"/>
          <w:divBdr>
            <w:top w:val="none" w:sz="0" w:space="0" w:color="auto"/>
            <w:left w:val="none" w:sz="0" w:space="0" w:color="auto"/>
            <w:bottom w:val="none" w:sz="0" w:space="0" w:color="auto"/>
            <w:right w:val="none" w:sz="0" w:space="0" w:color="auto"/>
          </w:divBdr>
        </w:div>
      </w:divsChild>
    </w:div>
    <w:div w:id="1113869089">
      <w:marLeft w:val="0"/>
      <w:marRight w:val="0"/>
      <w:marTop w:val="0"/>
      <w:marBottom w:val="0"/>
      <w:divBdr>
        <w:top w:val="none" w:sz="0" w:space="0" w:color="auto"/>
        <w:left w:val="none" w:sz="0" w:space="0" w:color="auto"/>
        <w:bottom w:val="none" w:sz="0" w:space="0" w:color="auto"/>
        <w:right w:val="none" w:sz="0" w:space="0" w:color="auto"/>
      </w:divBdr>
      <w:divsChild>
        <w:div w:id="1003049459">
          <w:marLeft w:val="0"/>
          <w:marRight w:val="0"/>
          <w:marTop w:val="0"/>
          <w:marBottom w:val="0"/>
          <w:divBdr>
            <w:top w:val="none" w:sz="0" w:space="0" w:color="auto"/>
            <w:left w:val="none" w:sz="0" w:space="0" w:color="auto"/>
            <w:bottom w:val="none" w:sz="0" w:space="0" w:color="auto"/>
            <w:right w:val="none" w:sz="0" w:space="0" w:color="auto"/>
          </w:divBdr>
        </w:div>
        <w:div w:id="2071731909">
          <w:marLeft w:val="0"/>
          <w:marRight w:val="0"/>
          <w:marTop w:val="0"/>
          <w:marBottom w:val="0"/>
          <w:divBdr>
            <w:top w:val="none" w:sz="0" w:space="0" w:color="auto"/>
            <w:left w:val="none" w:sz="0" w:space="0" w:color="auto"/>
            <w:bottom w:val="none" w:sz="0" w:space="0" w:color="auto"/>
            <w:right w:val="none" w:sz="0" w:space="0" w:color="auto"/>
          </w:divBdr>
        </w:div>
        <w:div w:id="2026901240">
          <w:marLeft w:val="0"/>
          <w:marRight w:val="0"/>
          <w:marTop w:val="0"/>
          <w:marBottom w:val="0"/>
          <w:divBdr>
            <w:top w:val="none" w:sz="0" w:space="0" w:color="auto"/>
            <w:left w:val="none" w:sz="0" w:space="0" w:color="auto"/>
            <w:bottom w:val="none" w:sz="0" w:space="0" w:color="auto"/>
            <w:right w:val="none" w:sz="0" w:space="0" w:color="auto"/>
          </w:divBdr>
        </w:div>
      </w:divsChild>
    </w:div>
    <w:div w:id="1174878217">
      <w:marLeft w:val="0"/>
      <w:marRight w:val="0"/>
      <w:marTop w:val="0"/>
      <w:marBottom w:val="0"/>
      <w:divBdr>
        <w:top w:val="none" w:sz="0" w:space="0" w:color="auto"/>
        <w:left w:val="none" w:sz="0" w:space="0" w:color="auto"/>
        <w:bottom w:val="none" w:sz="0" w:space="0" w:color="auto"/>
        <w:right w:val="none" w:sz="0" w:space="0" w:color="auto"/>
      </w:divBdr>
      <w:divsChild>
        <w:div w:id="1890456653">
          <w:marLeft w:val="0"/>
          <w:marRight w:val="0"/>
          <w:marTop w:val="0"/>
          <w:marBottom w:val="0"/>
          <w:divBdr>
            <w:top w:val="none" w:sz="0" w:space="0" w:color="auto"/>
            <w:left w:val="none" w:sz="0" w:space="0" w:color="auto"/>
            <w:bottom w:val="none" w:sz="0" w:space="0" w:color="auto"/>
            <w:right w:val="none" w:sz="0" w:space="0" w:color="auto"/>
          </w:divBdr>
        </w:div>
        <w:div w:id="1318414098">
          <w:marLeft w:val="0"/>
          <w:marRight w:val="0"/>
          <w:marTop w:val="0"/>
          <w:marBottom w:val="0"/>
          <w:divBdr>
            <w:top w:val="none" w:sz="0" w:space="0" w:color="auto"/>
            <w:left w:val="none" w:sz="0" w:space="0" w:color="auto"/>
            <w:bottom w:val="none" w:sz="0" w:space="0" w:color="auto"/>
            <w:right w:val="none" w:sz="0" w:space="0" w:color="auto"/>
          </w:divBdr>
        </w:div>
      </w:divsChild>
    </w:div>
    <w:div w:id="1224758749">
      <w:marLeft w:val="0"/>
      <w:marRight w:val="0"/>
      <w:marTop w:val="0"/>
      <w:marBottom w:val="0"/>
      <w:divBdr>
        <w:top w:val="none" w:sz="0" w:space="0" w:color="auto"/>
        <w:left w:val="none" w:sz="0" w:space="0" w:color="auto"/>
        <w:bottom w:val="none" w:sz="0" w:space="0" w:color="auto"/>
        <w:right w:val="none" w:sz="0" w:space="0" w:color="auto"/>
      </w:divBdr>
    </w:div>
    <w:div w:id="1434940586">
      <w:marLeft w:val="0"/>
      <w:marRight w:val="0"/>
      <w:marTop w:val="0"/>
      <w:marBottom w:val="0"/>
      <w:divBdr>
        <w:top w:val="none" w:sz="0" w:space="0" w:color="auto"/>
        <w:left w:val="none" w:sz="0" w:space="0" w:color="auto"/>
        <w:bottom w:val="none" w:sz="0" w:space="0" w:color="auto"/>
        <w:right w:val="none" w:sz="0" w:space="0" w:color="auto"/>
      </w:divBdr>
      <w:divsChild>
        <w:div w:id="1590458400">
          <w:marLeft w:val="0"/>
          <w:marRight w:val="0"/>
          <w:marTop w:val="0"/>
          <w:marBottom w:val="0"/>
          <w:divBdr>
            <w:top w:val="none" w:sz="0" w:space="0" w:color="auto"/>
            <w:left w:val="none" w:sz="0" w:space="0" w:color="auto"/>
            <w:bottom w:val="none" w:sz="0" w:space="0" w:color="auto"/>
            <w:right w:val="none" w:sz="0" w:space="0" w:color="auto"/>
          </w:divBdr>
        </w:div>
        <w:div w:id="573930299">
          <w:marLeft w:val="0"/>
          <w:marRight w:val="0"/>
          <w:marTop w:val="0"/>
          <w:marBottom w:val="0"/>
          <w:divBdr>
            <w:top w:val="none" w:sz="0" w:space="0" w:color="auto"/>
            <w:left w:val="none" w:sz="0" w:space="0" w:color="auto"/>
            <w:bottom w:val="none" w:sz="0" w:space="0" w:color="auto"/>
            <w:right w:val="none" w:sz="0" w:space="0" w:color="auto"/>
          </w:divBdr>
        </w:div>
        <w:div w:id="1056129094">
          <w:marLeft w:val="0"/>
          <w:marRight w:val="0"/>
          <w:marTop w:val="0"/>
          <w:marBottom w:val="0"/>
          <w:divBdr>
            <w:top w:val="none" w:sz="0" w:space="0" w:color="auto"/>
            <w:left w:val="none" w:sz="0" w:space="0" w:color="auto"/>
            <w:bottom w:val="none" w:sz="0" w:space="0" w:color="auto"/>
            <w:right w:val="none" w:sz="0" w:space="0" w:color="auto"/>
          </w:divBdr>
        </w:div>
      </w:divsChild>
    </w:div>
    <w:div w:id="1473669754">
      <w:marLeft w:val="0"/>
      <w:marRight w:val="0"/>
      <w:marTop w:val="0"/>
      <w:marBottom w:val="0"/>
      <w:divBdr>
        <w:top w:val="none" w:sz="0" w:space="0" w:color="auto"/>
        <w:left w:val="none" w:sz="0" w:space="0" w:color="auto"/>
        <w:bottom w:val="none" w:sz="0" w:space="0" w:color="auto"/>
        <w:right w:val="none" w:sz="0" w:space="0" w:color="auto"/>
      </w:divBdr>
    </w:div>
    <w:div w:id="1763717112">
      <w:marLeft w:val="0"/>
      <w:marRight w:val="0"/>
      <w:marTop w:val="0"/>
      <w:marBottom w:val="0"/>
      <w:divBdr>
        <w:top w:val="none" w:sz="0" w:space="0" w:color="auto"/>
        <w:left w:val="none" w:sz="0" w:space="0" w:color="auto"/>
        <w:bottom w:val="none" w:sz="0" w:space="0" w:color="auto"/>
        <w:right w:val="none" w:sz="0" w:space="0" w:color="auto"/>
      </w:divBdr>
    </w:div>
    <w:div w:id="1772165537">
      <w:marLeft w:val="0"/>
      <w:marRight w:val="0"/>
      <w:marTop w:val="0"/>
      <w:marBottom w:val="0"/>
      <w:divBdr>
        <w:top w:val="none" w:sz="0" w:space="0" w:color="auto"/>
        <w:left w:val="none" w:sz="0" w:space="0" w:color="auto"/>
        <w:bottom w:val="none" w:sz="0" w:space="0" w:color="auto"/>
        <w:right w:val="none" w:sz="0" w:space="0" w:color="auto"/>
      </w:divBdr>
    </w:div>
    <w:div w:id="1937251988">
      <w:marLeft w:val="0"/>
      <w:marRight w:val="0"/>
      <w:marTop w:val="0"/>
      <w:marBottom w:val="0"/>
      <w:divBdr>
        <w:top w:val="none" w:sz="0" w:space="0" w:color="auto"/>
        <w:left w:val="none" w:sz="0" w:space="0" w:color="auto"/>
        <w:bottom w:val="none" w:sz="0" w:space="0" w:color="auto"/>
        <w:right w:val="none" w:sz="0" w:space="0" w:color="auto"/>
      </w:divBdr>
      <w:divsChild>
        <w:div w:id="1159149616">
          <w:marLeft w:val="0"/>
          <w:marRight w:val="0"/>
          <w:marTop w:val="0"/>
          <w:marBottom w:val="0"/>
          <w:divBdr>
            <w:top w:val="none" w:sz="0" w:space="0" w:color="auto"/>
            <w:left w:val="none" w:sz="0" w:space="0" w:color="auto"/>
            <w:bottom w:val="none" w:sz="0" w:space="0" w:color="auto"/>
            <w:right w:val="none" w:sz="0" w:space="0" w:color="auto"/>
          </w:divBdr>
        </w:div>
        <w:div w:id="804352781">
          <w:marLeft w:val="0"/>
          <w:marRight w:val="0"/>
          <w:marTop w:val="0"/>
          <w:marBottom w:val="0"/>
          <w:divBdr>
            <w:top w:val="none" w:sz="0" w:space="0" w:color="auto"/>
            <w:left w:val="none" w:sz="0" w:space="0" w:color="auto"/>
            <w:bottom w:val="none" w:sz="0" w:space="0" w:color="auto"/>
            <w:right w:val="none" w:sz="0" w:space="0" w:color="auto"/>
          </w:divBdr>
        </w:div>
        <w:div w:id="1644044189">
          <w:marLeft w:val="0"/>
          <w:marRight w:val="0"/>
          <w:marTop w:val="0"/>
          <w:marBottom w:val="0"/>
          <w:divBdr>
            <w:top w:val="none" w:sz="0" w:space="0" w:color="auto"/>
            <w:left w:val="none" w:sz="0" w:space="0" w:color="auto"/>
            <w:bottom w:val="none" w:sz="0" w:space="0" w:color="auto"/>
            <w:right w:val="none" w:sz="0" w:space="0" w:color="auto"/>
          </w:divBdr>
        </w:div>
        <w:div w:id="1845319302">
          <w:marLeft w:val="0"/>
          <w:marRight w:val="0"/>
          <w:marTop w:val="0"/>
          <w:marBottom w:val="0"/>
          <w:divBdr>
            <w:top w:val="none" w:sz="0" w:space="0" w:color="auto"/>
            <w:left w:val="none" w:sz="0" w:space="0" w:color="auto"/>
            <w:bottom w:val="none" w:sz="0" w:space="0" w:color="auto"/>
            <w:right w:val="none" w:sz="0" w:space="0" w:color="auto"/>
          </w:divBdr>
        </w:div>
      </w:divsChild>
    </w:div>
    <w:div w:id="1967739378">
      <w:marLeft w:val="0"/>
      <w:marRight w:val="0"/>
      <w:marTop w:val="0"/>
      <w:marBottom w:val="0"/>
      <w:divBdr>
        <w:top w:val="none" w:sz="0" w:space="0" w:color="auto"/>
        <w:left w:val="none" w:sz="0" w:space="0" w:color="auto"/>
        <w:bottom w:val="none" w:sz="0" w:space="0" w:color="auto"/>
        <w:right w:val="none" w:sz="0" w:space="0" w:color="auto"/>
      </w:divBdr>
      <w:divsChild>
        <w:div w:id="1174343822">
          <w:marLeft w:val="0"/>
          <w:marRight w:val="0"/>
          <w:marTop w:val="0"/>
          <w:marBottom w:val="0"/>
          <w:divBdr>
            <w:top w:val="none" w:sz="0" w:space="0" w:color="auto"/>
            <w:left w:val="none" w:sz="0" w:space="0" w:color="auto"/>
            <w:bottom w:val="none" w:sz="0" w:space="0" w:color="auto"/>
            <w:right w:val="none" w:sz="0" w:space="0" w:color="auto"/>
          </w:divBdr>
        </w:div>
        <w:div w:id="847327537">
          <w:marLeft w:val="0"/>
          <w:marRight w:val="0"/>
          <w:marTop w:val="0"/>
          <w:marBottom w:val="0"/>
          <w:divBdr>
            <w:top w:val="none" w:sz="0" w:space="0" w:color="auto"/>
            <w:left w:val="none" w:sz="0" w:space="0" w:color="auto"/>
            <w:bottom w:val="none" w:sz="0" w:space="0" w:color="auto"/>
            <w:right w:val="none" w:sz="0" w:space="0" w:color="auto"/>
          </w:divBdr>
        </w:div>
        <w:div w:id="1070883096">
          <w:marLeft w:val="0"/>
          <w:marRight w:val="0"/>
          <w:marTop w:val="0"/>
          <w:marBottom w:val="0"/>
          <w:divBdr>
            <w:top w:val="none" w:sz="0" w:space="0" w:color="auto"/>
            <w:left w:val="none" w:sz="0" w:space="0" w:color="auto"/>
            <w:bottom w:val="none" w:sz="0" w:space="0" w:color="auto"/>
            <w:right w:val="none" w:sz="0" w:space="0" w:color="auto"/>
          </w:divBdr>
        </w:div>
      </w:divsChild>
    </w:div>
    <w:div w:id="20423645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5134</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Monoblok</dc:creator>
  <cp:lastModifiedBy>Школа 33</cp:lastModifiedBy>
  <cp:revision>2</cp:revision>
  <dcterms:created xsi:type="dcterms:W3CDTF">2022-07-31T09:43:00Z</dcterms:created>
  <dcterms:modified xsi:type="dcterms:W3CDTF">2022-07-31T09:43:00Z</dcterms:modified>
</cp:coreProperties>
</file>